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B8F2" w14:textId="6FEBBB91"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GoBack"/>
      <w:bookmarkEnd w:id="0"/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Pr="002C299E">
        <w:rPr>
          <w:rFonts w:ascii="HG丸ｺﾞｼｯｸM-PRO" w:eastAsia="HG丸ｺﾞｼｯｸM-PRO" w:hAnsi="HG丸ｺﾞｼｯｸM-PRO"/>
          <w:color w:val="000000" w:themeColor="text1"/>
          <w:sz w:val="24"/>
        </w:rPr>
        <w:t>2</w:t>
      </w:r>
      <w:r w:rsidR="00AF7504">
        <w:rPr>
          <w:rFonts w:ascii="HG丸ｺﾞｼｯｸM-PRO" w:eastAsia="HG丸ｺﾞｼｯｸM-PRO" w:hAnsi="HG丸ｺﾞｼｯｸM-PRO"/>
          <w:color w:val="000000" w:themeColor="text1"/>
          <w:sz w:val="24"/>
        </w:rPr>
        <w:t>9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9C5763">
        <w:rPr>
          <w:rFonts w:ascii="HG丸ｺﾞｼｯｸM-PRO" w:eastAsia="HG丸ｺﾞｼｯｸM-PRO" w:hAnsi="HG丸ｺﾞｼｯｸM-PRO"/>
          <w:color w:val="000000" w:themeColor="text1"/>
          <w:sz w:val="24"/>
        </w:rPr>
        <w:t>6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186903">
        <w:rPr>
          <w:rFonts w:ascii="HG丸ｺﾞｼｯｸM-PRO" w:eastAsia="HG丸ｺﾞｼｯｸM-PRO" w:hAnsi="HG丸ｺﾞｼｯｸM-PRO"/>
          <w:color w:val="000000" w:themeColor="text1"/>
          <w:sz w:val="24"/>
        </w:rPr>
        <w:t>6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</w:p>
    <w:p w14:paraId="4CABFC6C" w14:textId="77777777" w:rsidR="00C744E0" w:rsidRDefault="00C744E0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7CFF9346" w14:textId="77777777" w:rsidR="001D5223" w:rsidRPr="002C299E" w:rsidRDefault="00FF31EF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利用者の皆様へ</w:t>
      </w:r>
    </w:p>
    <w:p w14:paraId="73C1CEAD" w14:textId="77777777"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全学研究推進機構</w:t>
      </w:r>
    </w:p>
    <w:p w14:paraId="6D22B290" w14:textId="77777777"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</w:t>
      </w:r>
    </w:p>
    <w:p w14:paraId="672937EB" w14:textId="77777777" w:rsidR="001D5223" w:rsidRPr="002C299E" w:rsidRDefault="00D57710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部門長　</w:t>
      </w:r>
      <w:r w:rsidR="00AF750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花田礼子</w:t>
      </w:r>
    </w:p>
    <w:p w14:paraId="33532B15" w14:textId="77777777" w:rsidR="009E44D6" w:rsidRDefault="009E44D6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8A89002" w14:textId="77777777" w:rsidR="00C744E0" w:rsidRPr="002C299E" w:rsidRDefault="00C744E0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5A96C3A" w14:textId="160DE23C" w:rsidR="00AF7504" w:rsidRPr="00AF7504" w:rsidRDefault="009C5763" w:rsidP="002C299E">
      <w:pPr>
        <w:spacing w:line="36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シングルセル単離機器</w:t>
      </w:r>
      <w:r w:rsidR="00DA78E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セミナー</w:t>
      </w:r>
    </w:p>
    <w:p w14:paraId="1FA9BC32" w14:textId="131C23B7" w:rsidR="00AF7504" w:rsidRPr="00DA78E6" w:rsidRDefault="00DA78E6" w:rsidP="002C299E">
      <w:pPr>
        <w:spacing w:line="36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A78E6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〜</w:t>
      </w:r>
      <w:r w:rsidR="009C5763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シングルセル単離装置</w:t>
      </w:r>
      <w:proofErr w:type="spellStart"/>
      <w:r w:rsidR="009C5763">
        <w:rPr>
          <w:rFonts w:ascii="HG丸ｺﾞｼｯｸM-PRO" w:eastAsia="HG丸ｺﾞｼｯｸM-PRO" w:hAnsi="HG丸ｺﾞｼｯｸM-PRO"/>
          <w:b/>
          <w:sz w:val="24"/>
          <w:u w:val="single"/>
        </w:rPr>
        <w:t>QIAscout</w:t>
      </w:r>
      <w:proofErr w:type="spellEnd"/>
      <w:r w:rsidR="009C5763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の概要と活用例</w:t>
      </w:r>
      <w:r w:rsidRPr="00DA78E6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〜</w:t>
      </w:r>
    </w:p>
    <w:p w14:paraId="4DA59CCF" w14:textId="77777777" w:rsidR="009A30D2" w:rsidRPr="00AF7504" w:rsidRDefault="009A30D2" w:rsidP="002C299E">
      <w:pPr>
        <w:spacing w:line="36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57D9873" w14:textId="77777777" w:rsidR="00EF2116" w:rsidRPr="002C299E" w:rsidRDefault="00EF2116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E4E5928" w14:textId="79BD1C3D" w:rsidR="00085E24" w:rsidRPr="00EF2116" w:rsidRDefault="00EF2116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実験実習機器部門では、</w:t>
      </w:r>
      <w:r w:rsidR="005C76E4">
        <w:rPr>
          <w:rFonts w:ascii="HG丸ｺﾞｼｯｸM-PRO" w:eastAsia="HG丸ｺﾞｼｯｸM-PRO" w:hAnsi="HG丸ｺﾞｼｯｸM-PRO" w:hint="eastAsia"/>
          <w:sz w:val="24"/>
        </w:rPr>
        <w:t>株式会社キアゲン</w:t>
      </w:r>
      <w:r w:rsidR="00085E24" w:rsidRPr="00EF2116">
        <w:rPr>
          <w:rFonts w:ascii="HG丸ｺﾞｼｯｸM-PRO" w:eastAsia="HG丸ｺﾞｼｯｸM-PRO" w:hAnsi="HG丸ｺﾞｼｯｸM-PRO" w:cs="Times" w:hint="eastAsia"/>
          <w:color w:val="000000" w:themeColor="text1"/>
          <w:kern w:val="0"/>
          <w:sz w:val="24"/>
        </w:rPr>
        <w:t>様のご協力により</w:t>
      </w:r>
      <w:r w:rsidR="005C76E4">
        <w:rPr>
          <w:rFonts w:ascii="HG丸ｺﾞｼｯｸM-PRO" w:eastAsia="HG丸ｺﾞｼｯｸM-PRO" w:hAnsi="HG丸ｺﾞｼｯｸM-PRO" w:hint="eastAsia"/>
          <w:sz w:val="24"/>
        </w:rPr>
        <w:t>シングルセル単離機器</w:t>
      </w:r>
      <w:r w:rsidR="00085E24" w:rsidRPr="00EF2116">
        <w:rPr>
          <w:rFonts w:ascii="HG丸ｺﾞｼｯｸM-PRO" w:eastAsia="HG丸ｺﾞｼｯｸM-PRO" w:hAnsi="HG丸ｺﾞｼｯｸM-PRO" w:hint="eastAsia"/>
          <w:sz w:val="24"/>
        </w:rPr>
        <w:t>セミナー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を下記の日程で行います。</w:t>
      </w:r>
    </w:p>
    <w:p w14:paraId="3EBF2428" w14:textId="77777777" w:rsidR="000E42DA" w:rsidRDefault="000E42DA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45DAD717" w14:textId="77777777"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3508677" wp14:editId="3339B5C9">
                <wp:simplePos x="0" y="0"/>
                <wp:positionH relativeFrom="column">
                  <wp:posOffset>-333375</wp:posOffset>
                </wp:positionH>
                <wp:positionV relativeFrom="paragraph">
                  <wp:posOffset>10160</wp:posOffset>
                </wp:positionV>
                <wp:extent cx="5934710" cy="1195705"/>
                <wp:effectExtent l="0" t="0" r="34290" b="2349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1195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6.2pt;margin-top:.8pt;width:467.3pt;height:94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" filled="f" strokeweight="1.5pt">
                <v:textbox inset="5.85pt,.7pt,5.85pt,.7pt"/>
              </v:roundrect>
            </w:pict>
          </mc:Fallback>
        </mc:AlternateContent>
      </w:r>
    </w:p>
    <w:p w14:paraId="777A6EE9" w14:textId="602C7790"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日時　：　平成29年</w:t>
      </w:r>
      <w:r w:rsidR="00DA78E6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6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 w:rsidR="005C76E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20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日（</w:t>
      </w:r>
      <w:r w:rsidR="005C76E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火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）</w:t>
      </w:r>
      <w:r w:rsidR="00335689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15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時〜</w:t>
      </w:r>
    </w:p>
    <w:p w14:paraId="2EFDCD84" w14:textId="3D9F35D0"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場所　：　</w:t>
      </w:r>
      <w:r w:rsidR="0072038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基礎臨床研究棟</w:t>
      </w:r>
      <w:r w:rsidRPr="00DA78E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１階　</w:t>
      </w:r>
      <w:r w:rsidR="0072038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会議室</w:t>
      </w:r>
    </w:p>
    <w:p w14:paraId="59C217F2" w14:textId="50C219B8"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講師　：　</w:t>
      </w:r>
      <w:r w:rsidR="00835A1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株式会社キアゲン</w:t>
      </w:r>
      <w:r w:rsidRPr="00D500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35A1C">
        <w:rPr>
          <w:rFonts w:ascii="HG丸ｺﾞｼｯｸM-PRO" w:eastAsia="HG丸ｺﾞｼｯｸM-PRO" w:hAnsi="HG丸ｺﾞｼｯｸM-PRO" w:hint="eastAsia"/>
          <w:sz w:val="28"/>
          <w:szCs w:val="28"/>
        </w:rPr>
        <w:t>瀬藤　拓也</w:t>
      </w:r>
      <w:r w:rsidRPr="00D500C4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061D7456" w14:textId="77777777"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3304BD6B" w14:textId="77777777" w:rsidR="00DA78E6" w:rsidRDefault="00DA78E6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4DE476C8" w14:textId="57AD4BE7" w:rsidR="00835A1C" w:rsidRPr="00835A1C" w:rsidRDefault="000A7EEA" w:rsidP="00835A1C">
      <w:pPr>
        <w:spacing w:line="360" w:lineRule="exact"/>
        <w:ind w:left="-202" w:right="-273"/>
        <w:rPr>
          <w:rFonts w:ascii="HG丸ｺﾞｼｯｸM-PRO" w:eastAsia="HG丸ｺﾞｼｯｸM-PRO" w:hAnsi="HG丸ｺﾞｼｯｸM-PRO"/>
          <w:sz w:val="22"/>
          <w:szCs w:val="22"/>
        </w:rPr>
      </w:pPr>
      <w:r w:rsidRPr="000A7EEA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D9D485" wp14:editId="4F2C18CB">
            <wp:simplePos x="0" y="0"/>
            <wp:positionH relativeFrom="column">
              <wp:posOffset>4400550</wp:posOffset>
            </wp:positionH>
            <wp:positionV relativeFrom="paragraph">
              <wp:posOffset>1280160</wp:posOffset>
            </wp:positionV>
            <wp:extent cx="1323340" cy="1029335"/>
            <wp:effectExtent l="0" t="0" r="0" b="1206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29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A1C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244194" wp14:editId="257AD63E">
            <wp:simplePos x="0" y="0"/>
            <wp:positionH relativeFrom="column">
              <wp:posOffset>4333875</wp:posOffset>
            </wp:positionH>
            <wp:positionV relativeFrom="paragraph">
              <wp:posOffset>121920</wp:posOffset>
            </wp:positionV>
            <wp:extent cx="1457325" cy="97282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E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5A1C" w:rsidRPr="00835A1C">
        <w:rPr>
          <w:rFonts w:ascii="HG丸ｺﾞｼｯｸM-PRO" w:eastAsia="HG丸ｺﾞｼｯｸM-PRO" w:hAnsi="HG丸ｺﾞｼｯｸM-PRO"/>
          <w:sz w:val="22"/>
          <w:szCs w:val="22"/>
        </w:rPr>
        <w:t>近年シングルセル研究が盛んになっており、シングルセルを採取するニーズは増えています。シングルセルを採取する方法としては、セルソーター、マイクロマニュピレーターの使用や限界希釈法などがあります。セルソーターやマイクロマニュピレーターを用いた場合では細胞にダメージがあったり、限界希釈法ではシングルセルが1個入ったかどうかわからない場合があったりします。</w:t>
      </w:r>
    </w:p>
    <w:p w14:paraId="50ADAC13" w14:textId="2A9CAD33" w:rsidR="00835A1C" w:rsidRPr="00835A1C" w:rsidRDefault="00835A1C" w:rsidP="00835A1C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35A1C">
        <w:rPr>
          <w:rFonts w:ascii="HG丸ｺﾞｼｯｸM-PRO" w:eastAsia="HG丸ｺﾞｼｯｸM-PRO" w:hAnsi="HG丸ｺﾞｼｯｸM-PRO"/>
          <w:sz w:val="22"/>
          <w:szCs w:val="22"/>
        </w:rPr>
        <w:t xml:space="preserve">　今回ご紹介する</w:t>
      </w:r>
      <w:proofErr w:type="spellStart"/>
      <w:r w:rsidRPr="00835A1C">
        <w:rPr>
          <w:rFonts w:ascii="HG丸ｺﾞｼｯｸM-PRO" w:eastAsia="HG丸ｺﾞｼｯｸM-PRO" w:hAnsi="HG丸ｺﾞｼｯｸM-PRO"/>
          <w:sz w:val="22"/>
          <w:szCs w:val="22"/>
        </w:rPr>
        <w:t>QIAscout</w:t>
      </w:r>
      <w:proofErr w:type="spellEnd"/>
      <w:r w:rsidRPr="00835A1C">
        <w:rPr>
          <w:rFonts w:ascii="HG丸ｺﾞｼｯｸM-PRO" w:eastAsia="HG丸ｺﾞｼｯｸM-PRO" w:hAnsi="HG丸ｺﾞｼｯｸM-PRO"/>
          <w:sz w:val="22"/>
          <w:szCs w:val="22"/>
        </w:rPr>
        <w:t>は、細胞のダメージを極力削減し、シングルセルがきちんと1個あるかどうか確認しながら採取できる画期的な製品です。</w:t>
      </w:r>
      <w:r w:rsidRPr="000A7EEA">
        <w:rPr>
          <w:rFonts w:ascii="HG丸ｺﾞｼｯｸM-PRO" w:eastAsia="HG丸ｺﾞｼｯｸM-PRO" w:hAnsi="HG丸ｺﾞｼｯｸM-PRO"/>
          <w:sz w:val="22"/>
          <w:szCs w:val="22"/>
          <w:u w:val="wave"/>
        </w:rPr>
        <w:t>お手持ちの倒立型顕微鏡に装着するだけで、簡単にシングルセルを分離採取</w:t>
      </w:r>
      <w:r w:rsidRPr="00835A1C">
        <w:rPr>
          <w:rFonts w:ascii="HG丸ｺﾞｼｯｸM-PRO" w:eastAsia="HG丸ｺﾞｼｯｸM-PRO" w:hAnsi="HG丸ｺﾞｼｯｸM-PRO"/>
          <w:sz w:val="22"/>
          <w:szCs w:val="22"/>
        </w:rPr>
        <w:t>することができます。</w:t>
      </w:r>
    </w:p>
    <w:p w14:paraId="614D59FB" w14:textId="3BD74E52" w:rsidR="00DA78E6" w:rsidRPr="002C299E" w:rsidRDefault="00DA78E6" w:rsidP="00835A1C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4318946C" w14:textId="01BC5407" w:rsidR="00835A1C" w:rsidRPr="00835A1C" w:rsidRDefault="00835A1C" w:rsidP="00835A1C">
      <w:pPr>
        <w:autoSpaceDE w:val="0"/>
        <w:autoSpaceDN w:val="0"/>
        <w:adjustRightInd w:val="0"/>
        <w:spacing w:line="360" w:lineRule="exact"/>
        <w:ind w:left="-202" w:right="-273"/>
        <w:rPr>
          <w:rFonts w:ascii="HG丸ｺﾞｼｯｸM-PRO" w:eastAsia="HG丸ｺﾞｼｯｸM-PRO" w:hAnsi="HG丸ｺﾞｼｯｸM-PRO"/>
          <w:sz w:val="24"/>
        </w:rPr>
      </w:pPr>
      <w:r w:rsidRPr="00835A1C">
        <w:rPr>
          <w:rFonts w:ascii="HG丸ｺﾞｼｯｸM-PRO" w:eastAsia="HG丸ｺﾞｼｯｸM-PRO" w:hAnsi="HG丸ｺﾞｼｯｸM-PRO"/>
          <w:sz w:val="24"/>
        </w:rPr>
        <w:t>特徴として</w:t>
      </w:r>
    </w:p>
    <w:p w14:paraId="2102CA9A" w14:textId="77777777" w:rsidR="00835A1C" w:rsidRPr="00835A1C" w:rsidRDefault="00835A1C" w:rsidP="00835A1C">
      <w:pPr>
        <w:widowControl/>
        <w:autoSpaceDE w:val="0"/>
        <w:autoSpaceDN w:val="0"/>
        <w:adjustRightInd w:val="0"/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835A1C">
        <w:rPr>
          <w:rFonts w:ascii="HG丸ｺﾞｼｯｸM-PRO" w:eastAsia="HG丸ｺﾞｼｯｸM-PRO" w:hAnsi="HG丸ｺﾞｼｯｸM-PRO"/>
          <w:sz w:val="24"/>
        </w:rPr>
        <w:t>・細胞を手軽にやさしく採取可能</w:t>
      </w:r>
    </w:p>
    <w:p w14:paraId="032347D9" w14:textId="77777777" w:rsidR="00835A1C" w:rsidRPr="00835A1C" w:rsidRDefault="00835A1C" w:rsidP="00835A1C">
      <w:pPr>
        <w:widowControl/>
        <w:autoSpaceDE w:val="0"/>
        <w:autoSpaceDN w:val="0"/>
        <w:adjustRightInd w:val="0"/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835A1C">
        <w:rPr>
          <w:rFonts w:ascii="HG丸ｺﾞｼｯｸM-PRO" w:eastAsia="HG丸ｺﾞｼｯｸM-PRO" w:hAnsi="HG丸ｺﾞｼｯｸM-PRO"/>
          <w:sz w:val="24"/>
        </w:rPr>
        <w:t>・さまざまなメーカーの顕微鏡に装着可能（一部装着不可）</w:t>
      </w:r>
    </w:p>
    <w:p w14:paraId="7B87F166" w14:textId="77777777" w:rsidR="00835A1C" w:rsidRPr="00835A1C" w:rsidRDefault="00835A1C" w:rsidP="00835A1C">
      <w:pPr>
        <w:widowControl/>
        <w:autoSpaceDE w:val="0"/>
        <w:autoSpaceDN w:val="0"/>
        <w:adjustRightInd w:val="0"/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835A1C">
        <w:rPr>
          <w:rFonts w:ascii="HG丸ｺﾞｼｯｸM-PRO" w:eastAsia="HG丸ｺﾞｼｯｸM-PRO" w:hAnsi="HG丸ｺﾞｼｯｸM-PRO"/>
          <w:sz w:val="24"/>
        </w:rPr>
        <w:t>・約12,000個のマスに分かれた専用のディッシュを使用</w:t>
      </w:r>
    </w:p>
    <w:p w14:paraId="2944BE49" w14:textId="77777777" w:rsidR="00835A1C" w:rsidRDefault="00835A1C" w:rsidP="00835A1C">
      <w:pPr>
        <w:widowControl/>
        <w:autoSpaceDE w:val="0"/>
        <w:autoSpaceDN w:val="0"/>
        <w:adjustRightInd w:val="0"/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835A1C">
        <w:rPr>
          <w:rFonts w:ascii="HG丸ｺﾞｼｯｸM-PRO" w:eastAsia="HG丸ｺﾞｼｯｸM-PRO" w:hAnsi="HG丸ｺﾞｼｯｸM-PRO"/>
          <w:sz w:val="24"/>
        </w:rPr>
        <w:t>が挙げられます。</w:t>
      </w:r>
    </w:p>
    <w:p w14:paraId="6A36F244" w14:textId="77777777" w:rsidR="00BC12D7" w:rsidRPr="00835A1C" w:rsidRDefault="00BC12D7" w:rsidP="00835A1C">
      <w:pPr>
        <w:widowControl/>
        <w:autoSpaceDE w:val="0"/>
        <w:autoSpaceDN w:val="0"/>
        <w:adjustRightInd w:val="0"/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4D44B409" w14:textId="30F035C9" w:rsidR="00835A1C" w:rsidRPr="00835A1C" w:rsidRDefault="00835A1C" w:rsidP="00835A1C">
      <w:pPr>
        <w:widowControl/>
        <w:autoSpaceDE w:val="0"/>
        <w:autoSpaceDN w:val="0"/>
        <w:adjustRightInd w:val="0"/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35A1C">
        <w:rPr>
          <w:rFonts w:ascii="HG丸ｺﾞｼｯｸM-PRO" w:eastAsia="HG丸ｺﾞｼｯｸM-PRO" w:hAnsi="HG丸ｺﾞｼｯｸM-PRO"/>
          <w:sz w:val="24"/>
        </w:rPr>
        <w:t>本セミナーでは、装置の概要のみならず、下流の解析において活用されている応用例を交えて紹介します。</w:t>
      </w:r>
    </w:p>
    <w:p w14:paraId="5FF73011" w14:textId="77777777" w:rsidR="005C5670" w:rsidRDefault="005C5670" w:rsidP="002C299E">
      <w:pPr>
        <w:spacing w:line="360" w:lineRule="exact"/>
        <w:ind w:leftChars="-202" w:left="-424" w:rightChars="-273" w:right="-573" w:firstLine="280"/>
        <w:jc w:val="left"/>
        <w:rPr>
          <w:rFonts w:ascii="HG丸ｺﾞｼｯｸM-PRO" w:eastAsia="HG丸ｺﾞｼｯｸM-PRO" w:hAnsi="HG丸ｺﾞｼｯｸM-PRO"/>
          <w:sz w:val="24"/>
        </w:rPr>
      </w:pPr>
    </w:p>
    <w:p w14:paraId="28FBEA19" w14:textId="77777777" w:rsidR="0001704F" w:rsidRPr="002C299E" w:rsidRDefault="0001704F" w:rsidP="0010799A">
      <w:pPr>
        <w:spacing w:line="360" w:lineRule="exact"/>
        <w:ind w:left="-202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お問合せ等</w:t>
      </w:r>
      <w:r w:rsidR="002A22F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9E641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2350F8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</w:t>
      </w:r>
      <w:r w:rsidR="00C115B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受付</w:t>
      </w:r>
      <w:r w:rsidR="001A69A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（内線</w:t>
      </w:r>
      <w:r w:rsidR="00C115B3">
        <w:rPr>
          <w:rFonts w:ascii="HG丸ｺﾞｼｯｸM-PRO" w:eastAsia="HG丸ｺﾞｼｯｸM-PRO" w:hAnsi="HG丸ｺﾞｼｯｸM-PRO"/>
          <w:color w:val="000000" w:themeColor="text1"/>
          <w:sz w:val="24"/>
        </w:rPr>
        <w:t>6215</w:t>
      </w:r>
      <w:r w:rsidR="001367EB" w:rsidRPr="002C299E">
        <w:rPr>
          <w:rFonts w:ascii="HG丸ｺﾞｼｯｸM-PRO" w:eastAsia="HG丸ｺﾞｼｯｸM-PRO" w:hAnsi="HG丸ｺﾞｼｯｸM-PRO"/>
          <w:color w:val="000000" w:themeColor="text1"/>
          <w:sz w:val="24"/>
        </w:rPr>
        <w:t>）</w:t>
      </w:r>
    </w:p>
    <w:sectPr w:rsidR="0001704F" w:rsidRPr="002C299E" w:rsidSect="00DA78E6">
      <w:pgSz w:w="11900" w:h="16840"/>
      <w:pgMar w:top="567" w:right="1701" w:bottom="851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6B6"/>
    <w:multiLevelType w:val="hybridMultilevel"/>
    <w:tmpl w:val="7570DC4E"/>
    <w:lvl w:ilvl="0" w:tplc="D2D49B0A">
      <w:numFmt w:val="bullet"/>
      <w:lvlText w:val="＊"/>
      <w:lvlJc w:val="left"/>
      <w:pPr>
        <w:ind w:left="-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80"/>
      </w:pPr>
      <w:rPr>
        <w:rFonts w:ascii="Wingdings" w:hAnsi="Wingdings" w:hint="default"/>
      </w:rPr>
    </w:lvl>
  </w:abstractNum>
  <w:abstractNum w:abstractNumId="1">
    <w:nsid w:val="3A685F56"/>
    <w:multiLevelType w:val="hybridMultilevel"/>
    <w:tmpl w:val="2BD4E540"/>
    <w:lvl w:ilvl="0" w:tplc="02D2963E">
      <w:start w:val="2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2C6F42"/>
    <w:multiLevelType w:val="hybridMultilevel"/>
    <w:tmpl w:val="B882F218"/>
    <w:lvl w:ilvl="0" w:tplc="FB7A4120">
      <w:start w:val="1"/>
      <w:numFmt w:val="decimal"/>
      <w:lvlText w:val="%1)"/>
      <w:lvlJc w:val="left"/>
      <w:pPr>
        <w:ind w:left="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8" w:hanging="480"/>
      </w:pPr>
    </w:lvl>
    <w:lvl w:ilvl="2" w:tplc="04090011" w:tentative="1">
      <w:start w:val="1"/>
      <w:numFmt w:val="decimalEnclosedCircle"/>
      <w:lvlText w:val="%3"/>
      <w:lvlJc w:val="left"/>
      <w:pPr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ind w:left="1718" w:hanging="480"/>
      </w:pPr>
    </w:lvl>
    <w:lvl w:ilvl="4" w:tplc="04090017" w:tentative="1">
      <w:start w:val="1"/>
      <w:numFmt w:val="aiueoFullWidth"/>
      <w:lvlText w:val="(%5)"/>
      <w:lvlJc w:val="left"/>
      <w:pPr>
        <w:ind w:left="2198" w:hanging="48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ind w:left="3158" w:hanging="480"/>
      </w:pPr>
    </w:lvl>
    <w:lvl w:ilvl="7" w:tplc="04090017" w:tentative="1">
      <w:start w:val="1"/>
      <w:numFmt w:val="aiueoFullWidth"/>
      <w:lvlText w:val="(%8)"/>
      <w:lvlJc w:val="left"/>
      <w:pPr>
        <w:ind w:left="3638" w:hanging="48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80"/>
      </w:pPr>
    </w:lvl>
  </w:abstractNum>
  <w:abstractNum w:abstractNumId="3">
    <w:nsid w:val="4EEA3E88"/>
    <w:multiLevelType w:val="hybridMultilevel"/>
    <w:tmpl w:val="EB8A8C2C"/>
    <w:lvl w:ilvl="0" w:tplc="76AE9724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7EB1D59"/>
    <w:multiLevelType w:val="hybridMultilevel"/>
    <w:tmpl w:val="EB0A7D6A"/>
    <w:lvl w:ilvl="0" w:tplc="9FC25A6A">
      <w:numFmt w:val="bullet"/>
      <w:suff w:val="space"/>
      <w:lvlText w:val="・"/>
      <w:lvlJc w:val="left"/>
      <w:pPr>
        <w:ind w:left="560" w:hanging="2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 w:grammar="dirty"/>
  <w:defaultTabStop w:val="960"/>
  <w:drawingGridHorizontalSpacing w:val="105"/>
  <w:drawingGridVerticalSpacing w:val="15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3"/>
    <w:rsid w:val="0000298E"/>
    <w:rsid w:val="0001704F"/>
    <w:rsid w:val="00063BF2"/>
    <w:rsid w:val="00085E24"/>
    <w:rsid w:val="000A7EEA"/>
    <w:rsid w:val="000E42DA"/>
    <w:rsid w:val="0010799A"/>
    <w:rsid w:val="00110DDB"/>
    <w:rsid w:val="001367EB"/>
    <w:rsid w:val="00154536"/>
    <w:rsid w:val="0016715B"/>
    <w:rsid w:val="00186903"/>
    <w:rsid w:val="001A69A3"/>
    <w:rsid w:val="001B10B2"/>
    <w:rsid w:val="001D5223"/>
    <w:rsid w:val="002350F8"/>
    <w:rsid w:val="00245091"/>
    <w:rsid w:val="002A22FB"/>
    <w:rsid w:val="002A2813"/>
    <w:rsid w:val="002C299E"/>
    <w:rsid w:val="00335689"/>
    <w:rsid w:val="00342395"/>
    <w:rsid w:val="00382672"/>
    <w:rsid w:val="003B6905"/>
    <w:rsid w:val="00407E98"/>
    <w:rsid w:val="004C2A01"/>
    <w:rsid w:val="004E473E"/>
    <w:rsid w:val="005C524D"/>
    <w:rsid w:val="005C5670"/>
    <w:rsid w:val="005C76E4"/>
    <w:rsid w:val="005D5C7B"/>
    <w:rsid w:val="006D4056"/>
    <w:rsid w:val="00720381"/>
    <w:rsid w:val="00736F83"/>
    <w:rsid w:val="00835A1C"/>
    <w:rsid w:val="0087172B"/>
    <w:rsid w:val="008E398D"/>
    <w:rsid w:val="0096470E"/>
    <w:rsid w:val="009A30D2"/>
    <w:rsid w:val="009C5763"/>
    <w:rsid w:val="009E44D6"/>
    <w:rsid w:val="009E6413"/>
    <w:rsid w:val="009F418F"/>
    <w:rsid w:val="00A0276B"/>
    <w:rsid w:val="00A37832"/>
    <w:rsid w:val="00AF57B3"/>
    <w:rsid w:val="00AF7504"/>
    <w:rsid w:val="00B37BCF"/>
    <w:rsid w:val="00B860BB"/>
    <w:rsid w:val="00BC12D7"/>
    <w:rsid w:val="00C115B3"/>
    <w:rsid w:val="00C44B0A"/>
    <w:rsid w:val="00C744E0"/>
    <w:rsid w:val="00C909F0"/>
    <w:rsid w:val="00D1271B"/>
    <w:rsid w:val="00D216C1"/>
    <w:rsid w:val="00D500C4"/>
    <w:rsid w:val="00D57710"/>
    <w:rsid w:val="00DA78E6"/>
    <w:rsid w:val="00DB1D0B"/>
    <w:rsid w:val="00DB67BD"/>
    <w:rsid w:val="00DD25D4"/>
    <w:rsid w:val="00EA34B1"/>
    <w:rsid w:val="00EB31E3"/>
    <w:rsid w:val="00EB6E93"/>
    <w:rsid w:val="00EE01C5"/>
    <w:rsid w:val="00EF2116"/>
    <w:rsid w:val="00F13AC5"/>
    <w:rsid w:val="00F53A10"/>
    <w:rsid w:val="00FD1B8B"/>
    <w:rsid w:val="00FF3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1E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5A1C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5A1C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雅人</dc:creator>
  <cp:keywords/>
  <dc:description/>
  <cp:lastModifiedBy>Koya Mami</cp:lastModifiedBy>
  <cp:revision>2</cp:revision>
  <cp:lastPrinted>2017-05-22T03:08:00Z</cp:lastPrinted>
  <dcterms:created xsi:type="dcterms:W3CDTF">2017-06-06T06:36:00Z</dcterms:created>
  <dcterms:modified xsi:type="dcterms:W3CDTF">2017-06-06T06:36:00Z</dcterms:modified>
</cp:coreProperties>
</file>